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D92" w:rsidRPr="00611E05" w:rsidRDefault="00ED4D92" w:rsidP="00ED4D92">
      <w:pPr>
        <w:widowControl/>
        <w:jc w:val="center"/>
        <w:rPr>
          <w:rFonts w:ascii="Times New Roman" w:eastAsia="標楷體" w:hAnsi="Times New Roman" w:cs="Times New Roman"/>
          <w:sz w:val="28"/>
          <w:szCs w:val="20"/>
        </w:rPr>
      </w:pPr>
      <w:r w:rsidRPr="00611E05">
        <w:rPr>
          <w:rFonts w:ascii="Times New Roman" w:eastAsia="標楷體" w:hAnsi="Times New Roman" w:cs="Times New Roman"/>
          <w:sz w:val="28"/>
          <w:szCs w:val="20"/>
        </w:rPr>
        <w:t>104</w:t>
      </w:r>
      <w:r w:rsidR="00D57055">
        <w:rPr>
          <w:rFonts w:ascii="Times New Roman" w:eastAsia="標楷體" w:hAnsi="Times New Roman" w:cs="Times New Roman" w:hint="eastAsia"/>
          <w:sz w:val="28"/>
          <w:szCs w:val="20"/>
        </w:rPr>
        <w:t>學</w:t>
      </w:r>
      <w:r w:rsidRPr="00611E05">
        <w:rPr>
          <w:rFonts w:ascii="Times New Roman" w:eastAsia="標楷體" w:hAnsi="Times New Roman" w:cs="Times New Roman"/>
          <w:sz w:val="28"/>
          <w:szCs w:val="20"/>
        </w:rPr>
        <w:t>年</w:t>
      </w:r>
      <w:r w:rsidR="00D57055">
        <w:rPr>
          <w:rFonts w:ascii="Times New Roman" w:eastAsia="標楷體" w:hAnsi="Times New Roman" w:cs="Times New Roman" w:hint="eastAsia"/>
          <w:sz w:val="28"/>
          <w:szCs w:val="20"/>
        </w:rPr>
        <w:t>度</w:t>
      </w:r>
      <w:r w:rsidRPr="00611E05">
        <w:rPr>
          <w:rFonts w:ascii="Times New Roman" w:eastAsia="標楷體" w:hAnsi="Times New Roman" w:cs="Times New Roman"/>
          <w:sz w:val="28"/>
          <w:szCs w:val="20"/>
        </w:rPr>
        <w:t>國際管理學士學位學程必選修課程流程圖</w:t>
      </w:r>
    </w:p>
    <w:p w:rsidR="00ED4D92" w:rsidRPr="00820F94" w:rsidRDefault="00ED4D92" w:rsidP="00ED4D92">
      <w:pPr>
        <w:snapToGrid w:val="0"/>
        <w:ind w:right="284"/>
        <w:jc w:val="right"/>
        <w:rPr>
          <w:rFonts w:ascii="Times New Roman" w:eastAsia="標楷體" w:hAnsi="Times New Roman" w:cs="Times New Roman"/>
          <w:sz w:val="18"/>
          <w:szCs w:val="18"/>
        </w:rPr>
      </w:pPr>
      <w:r w:rsidRPr="00820F94">
        <w:rPr>
          <w:rFonts w:ascii="Times New Roman" w:eastAsia="標楷體" w:hAnsi="Times New Roman" w:cs="Times New Roman"/>
          <w:sz w:val="18"/>
          <w:szCs w:val="18"/>
        </w:rPr>
        <w:t xml:space="preserve">                                                                  (104</w:t>
      </w:r>
      <w:r w:rsidRPr="00820F94">
        <w:rPr>
          <w:rFonts w:ascii="Times New Roman" w:eastAsia="標楷體" w:hAnsi="Times New Roman" w:cs="Times New Roman"/>
          <w:sz w:val="18"/>
          <w:szCs w:val="18"/>
        </w:rPr>
        <w:t>學年度入學適用</w:t>
      </w:r>
      <w:r w:rsidRPr="00820F94">
        <w:rPr>
          <w:rFonts w:ascii="Times New Roman" w:eastAsia="標楷體" w:hAnsi="Times New Roman" w:cs="Times New Roman"/>
          <w:sz w:val="18"/>
          <w:szCs w:val="18"/>
        </w:rPr>
        <w:t>)</w:t>
      </w:r>
    </w:p>
    <w:p w:rsidR="00ED4D92" w:rsidRPr="00820F94" w:rsidRDefault="00ED4D92" w:rsidP="00ED4D92">
      <w:pPr>
        <w:snapToGrid w:val="0"/>
        <w:ind w:right="284"/>
        <w:jc w:val="right"/>
        <w:rPr>
          <w:rFonts w:ascii="Times New Roman" w:eastAsia="標楷體" w:hAnsi="Times New Roman" w:cs="Times New Roman"/>
          <w:sz w:val="18"/>
          <w:szCs w:val="18"/>
        </w:rPr>
      </w:pPr>
      <w:r w:rsidRPr="00820F94">
        <w:rPr>
          <w:rFonts w:ascii="Times New Roman" w:eastAsia="標楷體" w:hAnsi="Times New Roman" w:cs="Times New Roman"/>
          <w:sz w:val="18"/>
          <w:szCs w:val="18"/>
        </w:rPr>
        <w:t>104.04.09</w:t>
      </w:r>
      <w:r w:rsidRPr="00820F94">
        <w:rPr>
          <w:rFonts w:ascii="Times New Roman" w:eastAsia="標楷體" w:hAnsi="Times New Roman" w:cs="Times New Roman"/>
          <w:sz w:val="18"/>
          <w:szCs w:val="18"/>
        </w:rPr>
        <w:t>國際管理學士學位學程課程委員會議審定</w:t>
      </w:r>
    </w:p>
    <w:p w:rsidR="00D03EC9" w:rsidRPr="00820F94" w:rsidRDefault="00ED4D92" w:rsidP="00ED4D92">
      <w:pPr>
        <w:ind w:rightChars="77" w:right="185"/>
        <w:jc w:val="right"/>
        <w:rPr>
          <w:rFonts w:ascii="Times New Roman" w:eastAsia="標楷體" w:hAnsi="Times New Roman" w:cs="Times New Roman"/>
        </w:rPr>
      </w:pPr>
      <w:r w:rsidRPr="00820F94">
        <w:rPr>
          <w:rFonts w:ascii="Times New Roman" w:eastAsia="標楷體" w:hAnsi="Times New Roman" w:cs="Times New Roman"/>
          <w:sz w:val="18"/>
          <w:szCs w:val="18"/>
        </w:rPr>
        <w:t>（講授時數</w:t>
      </w:r>
      <w:r w:rsidRPr="00820F94">
        <w:rPr>
          <w:rFonts w:ascii="Times New Roman" w:eastAsia="標楷體" w:hAnsi="Times New Roman" w:cs="Times New Roman"/>
          <w:sz w:val="18"/>
          <w:szCs w:val="18"/>
        </w:rPr>
        <w:t>-</w:t>
      </w:r>
      <w:r w:rsidRPr="00820F94">
        <w:rPr>
          <w:rFonts w:ascii="Times New Roman" w:eastAsia="標楷體" w:hAnsi="Times New Roman" w:cs="Times New Roman"/>
          <w:sz w:val="18"/>
          <w:szCs w:val="18"/>
        </w:rPr>
        <w:t>實習時數</w:t>
      </w:r>
      <w:r w:rsidRPr="00820F94">
        <w:rPr>
          <w:rFonts w:ascii="Times New Roman" w:eastAsia="標楷體" w:hAnsi="Times New Roman" w:cs="Times New Roman"/>
          <w:sz w:val="18"/>
          <w:szCs w:val="18"/>
        </w:rPr>
        <w:t>-</w:t>
      </w:r>
      <w:r w:rsidRPr="00820F94">
        <w:rPr>
          <w:rFonts w:ascii="Times New Roman" w:eastAsia="標楷體" w:hAnsi="Times New Roman" w:cs="Times New Roman"/>
          <w:sz w:val="18"/>
          <w:szCs w:val="18"/>
        </w:rPr>
        <w:t>學分數）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7"/>
        <w:gridCol w:w="30"/>
        <w:gridCol w:w="11"/>
        <w:gridCol w:w="1273"/>
        <w:gridCol w:w="1282"/>
        <w:gridCol w:w="37"/>
        <w:gridCol w:w="1754"/>
        <w:gridCol w:w="1401"/>
        <w:gridCol w:w="1375"/>
        <w:gridCol w:w="9"/>
        <w:gridCol w:w="22"/>
        <w:gridCol w:w="1068"/>
        <w:gridCol w:w="67"/>
        <w:gridCol w:w="54"/>
        <w:gridCol w:w="9"/>
        <w:gridCol w:w="65"/>
        <w:gridCol w:w="1334"/>
      </w:tblGrid>
      <w:tr w:rsidR="00ED4D92" w:rsidRPr="006553E0" w:rsidTr="00025CB9">
        <w:trPr>
          <w:cantSplit/>
          <w:trHeight w:val="146"/>
          <w:tblHeader/>
          <w:jc w:val="center"/>
        </w:trPr>
        <w:tc>
          <w:tcPr>
            <w:tcW w:w="1086" w:type="pct"/>
            <w:gridSpan w:val="4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第一學年</w:t>
            </w:r>
          </w:p>
        </w:tc>
        <w:tc>
          <w:tcPr>
            <w:tcW w:w="1419" w:type="pct"/>
            <w:gridSpan w:val="3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第二學年</w:t>
            </w:r>
          </w:p>
        </w:tc>
        <w:tc>
          <w:tcPr>
            <w:tcW w:w="1286" w:type="pct"/>
            <w:gridSpan w:val="3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第三學年</w:t>
            </w:r>
          </w:p>
        </w:tc>
        <w:tc>
          <w:tcPr>
            <w:tcW w:w="1209" w:type="pct"/>
            <w:gridSpan w:val="7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第四學年</w:t>
            </w:r>
          </w:p>
        </w:tc>
      </w:tr>
      <w:tr w:rsidR="00ED4D92" w:rsidRPr="006553E0" w:rsidTr="006553E0">
        <w:trPr>
          <w:cantSplit/>
          <w:trHeight w:val="182"/>
          <w:tblHeader/>
          <w:jc w:val="center"/>
        </w:trPr>
        <w:tc>
          <w:tcPr>
            <w:tcW w:w="493" w:type="pct"/>
            <w:gridSpan w:val="2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第一學期</w:t>
            </w:r>
          </w:p>
        </w:tc>
        <w:tc>
          <w:tcPr>
            <w:tcW w:w="593" w:type="pct"/>
            <w:gridSpan w:val="2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第二學期</w:t>
            </w:r>
          </w:p>
        </w:tc>
        <w:tc>
          <w:tcPr>
            <w:tcW w:w="609" w:type="pct"/>
            <w:gridSpan w:val="2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第一學期</w:t>
            </w:r>
          </w:p>
        </w:tc>
        <w:tc>
          <w:tcPr>
            <w:tcW w:w="810" w:type="pct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第二學期</w:t>
            </w:r>
          </w:p>
        </w:tc>
        <w:tc>
          <w:tcPr>
            <w:tcW w:w="647" w:type="pct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第一學期</w:t>
            </w:r>
          </w:p>
        </w:tc>
        <w:tc>
          <w:tcPr>
            <w:tcW w:w="639" w:type="pct"/>
            <w:gridSpan w:val="2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第二學期</w:t>
            </w:r>
          </w:p>
        </w:tc>
        <w:tc>
          <w:tcPr>
            <w:tcW w:w="534" w:type="pct"/>
            <w:gridSpan w:val="3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第一學期</w:t>
            </w:r>
          </w:p>
        </w:tc>
        <w:tc>
          <w:tcPr>
            <w:tcW w:w="675" w:type="pct"/>
            <w:gridSpan w:val="4"/>
            <w:shd w:val="clear" w:color="auto" w:fill="D9D9D9" w:themeFill="background1" w:themeFillShade="D9"/>
          </w:tcPr>
          <w:p w:rsidR="00ED4D92" w:rsidRPr="006553E0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第二學期</w:t>
            </w:r>
          </w:p>
        </w:tc>
      </w:tr>
      <w:tr w:rsidR="00ED4D92" w:rsidRPr="00820F94" w:rsidTr="006553E0">
        <w:trPr>
          <w:cantSplit/>
          <w:trHeight w:val="221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校共同必修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30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學分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含通識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8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學分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ED4D92" w:rsidRPr="00820F94" w:rsidTr="006553E0">
        <w:trPr>
          <w:cantSplit/>
          <w:trHeight w:val="620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體育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2-0-0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體育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2-0-0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體育興趣選項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2-0-0</w:t>
            </w: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體育興趣選項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2-0-0</w:t>
            </w: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憲法法治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35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哲學思考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D4D92" w:rsidRPr="00820F94" w:rsidTr="006553E0">
        <w:trPr>
          <w:cantSplit/>
          <w:trHeight w:val="68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英文溝通實務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0-2-1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英文溝通實務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0-2-1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英文創作與發表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vertAlign w:val="superscript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英文創作與發表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職場英文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35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D4D92" w:rsidRPr="00820F94" w:rsidTr="006553E0">
        <w:trPr>
          <w:cantSplit/>
          <w:trHeight w:val="667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散文選讀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文學欣賞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通識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通識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通識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35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通識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D4D92" w:rsidRPr="00820F94" w:rsidTr="006553E0">
        <w:trPr>
          <w:cantSplit/>
          <w:trHeight w:val="69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生命教育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歷史思維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應用中文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35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D4D92" w:rsidRPr="00820F94" w:rsidTr="006553E0">
        <w:trPr>
          <w:cantSplit/>
          <w:trHeight w:val="82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勞作教育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服務學習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0-2-0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勞作教育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服務學習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0-2-0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35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D4D92" w:rsidRPr="00820F94" w:rsidTr="006553E0">
        <w:trPr>
          <w:cantSplit/>
          <w:trHeight w:val="182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6-4-5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6-4-5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6-0-4</w:t>
            </w: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8-0-6</w:t>
            </w: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6-0-6</w:t>
            </w:r>
          </w:p>
        </w:tc>
        <w:tc>
          <w:tcPr>
            <w:tcW w:w="635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4-0-4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ED4D92" w:rsidRPr="00820F94" w:rsidRDefault="002063F3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-0-0</w:t>
            </w:r>
          </w:p>
        </w:tc>
        <w:tc>
          <w:tcPr>
            <w:tcW w:w="650" w:type="pct"/>
            <w:gridSpan w:val="3"/>
            <w:shd w:val="clear" w:color="auto" w:fill="FFFFFF"/>
          </w:tcPr>
          <w:p w:rsidR="00ED4D92" w:rsidRPr="00820F94" w:rsidRDefault="002063F3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-0-0</w:t>
            </w:r>
          </w:p>
        </w:tc>
      </w:tr>
      <w:tr w:rsidR="00ED4D92" w:rsidRPr="00820F94" w:rsidTr="006553E0">
        <w:trPr>
          <w:cantSplit/>
          <w:trHeight w:val="204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院共同必修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15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學分</w:t>
            </w:r>
          </w:p>
        </w:tc>
      </w:tr>
      <w:tr w:rsidR="00ED4D92" w:rsidRPr="00820F94" w:rsidTr="00DB6C25">
        <w:trPr>
          <w:cantSplit/>
          <w:trHeight w:val="457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管理學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管理學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統計學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ED4D92" w:rsidRPr="002371C5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371C5">
              <w:rPr>
                <w:rFonts w:ascii="Times New Roman" w:eastAsia="標楷體" w:hAnsi="Times New Roman" w:cs="Times New Roman"/>
                <w:sz w:val="20"/>
                <w:szCs w:val="20"/>
              </w:rPr>
              <w:t>企業倫理</w:t>
            </w:r>
          </w:p>
          <w:p w:rsidR="00ED4D92" w:rsidRPr="002371C5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371C5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ED4D92" w:rsidRPr="002371C5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6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D4D92" w:rsidRPr="00820F94" w:rsidTr="00DB6C25">
        <w:trPr>
          <w:cantSplit/>
          <w:trHeight w:val="457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經濟學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6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D4D92" w:rsidRPr="00820F94" w:rsidTr="00DB6C25">
        <w:trPr>
          <w:cantSplit/>
          <w:trHeight w:val="24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會計學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646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D4D92" w:rsidRPr="00820F94" w:rsidTr="00DB6C25">
        <w:trPr>
          <w:cantSplit/>
          <w:trHeight w:val="253"/>
          <w:jc w:val="center"/>
        </w:trPr>
        <w:tc>
          <w:tcPr>
            <w:tcW w:w="498" w:type="pct"/>
            <w:gridSpan w:val="3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8-0-8</w:t>
            </w:r>
          </w:p>
        </w:tc>
        <w:tc>
          <w:tcPr>
            <w:tcW w:w="588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0-0-0</w:t>
            </w: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0-0-0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ED4D92" w:rsidRPr="00820F94" w:rsidRDefault="002063F3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-0-0</w:t>
            </w:r>
          </w:p>
        </w:tc>
        <w:tc>
          <w:tcPr>
            <w:tcW w:w="646" w:type="pct"/>
            <w:gridSpan w:val="2"/>
            <w:shd w:val="clear" w:color="auto" w:fill="FFFFFF"/>
          </w:tcPr>
          <w:p w:rsidR="00ED4D92" w:rsidRPr="00820F94" w:rsidRDefault="002063F3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-0-0</w:t>
            </w:r>
          </w:p>
        </w:tc>
      </w:tr>
      <w:tr w:rsidR="00ED4D92" w:rsidRPr="00820F94" w:rsidTr="006553E0">
        <w:trPr>
          <w:cantSplit/>
          <w:trHeight w:val="177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國管學程專業必修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60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學分</w:t>
            </w:r>
          </w:p>
        </w:tc>
      </w:tr>
      <w:tr w:rsidR="00025CB9" w:rsidRPr="00820F94" w:rsidTr="00DB6C25">
        <w:trPr>
          <w:cantSplit/>
          <w:trHeight w:val="102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025CB9" w:rsidRPr="00820F94" w:rsidRDefault="00025CB9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國管開課</w:t>
            </w:r>
          </w:p>
        </w:tc>
      </w:tr>
      <w:tr w:rsidR="00975DFA" w:rsidRPr="00820F94" w:rsidTr="006553E0">
        <w:trPr>
          <w:cantSplit/>
          <w:trHeight w:val="64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微積分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資訊素養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商業應用軟體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ind w:firstLineChars="50" w:firstLine="10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跨文化溝通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國際政治</w:t>
            </w:r>
            <w:r w:rsidR="003A649B"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與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經濟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國際創新管理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DB6C25" w:rsidRPr="00820F94" w:rsidRDefault="00DB6C25" w:rsidP="00DB6C2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實務專題</w:t>
            </w:r>
          </w:p>
          <w:p w:rsidR="00ED4D92" w:rsidRPr="00820F94" w:rsidRDefault="00DB6C25" w:rsidP="00DB6C2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</w:tr>
      <w:tr w:rsidR="00ED4D92" w:rsidRPr="00820F94" w:rsidTr="006553E0">
        <w:trPr>
          <w:cantSplit/>
          <w:trHeight w:val="64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國際商務溝通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國際商務溝通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 xml:space="preserve"> 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行銷管理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成本與管理會計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管理專題講座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41245B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2-2-3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國際企業個案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975DFA" w:rsidRPr="00820F94" w:rsidTr="006553E0">
        <w:trPr>
          <w:cantSplit/>
          <w:trHeight w:val="628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國際現勢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財務管理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國際人力資源管理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全球運籌管理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國際策略管理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ED4D92" w:rsidRPr="00820F94" w:rsidTr="006553E0">
        <w:trPr>
          <w:cantSplit/>
          <w:trHeight w:val="628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國際企業管理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ED4D92" w:rsidRPr="00820F94" w:rsidRDefault="003A649B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新興</w:t>
            </w:r>
            <w:r w:rsidR="00ED4D92"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市場分析</w:t>
            </w:r>
            <w:r w:rsidR="00ED4D92"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國際行銷管理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(Eng.)</w:t>
            </w:r>
          </w:p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</w:pPr>
          </w:p>
        </w:tc>
        <w:tc>
          <w:tcPr>
            <w:tcW w:w="639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03" w:type="pct"/>
            <w:gridSpan w:val="2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ED4D92" w:rsidRPr="00820F94" w:rsidRDefault="00ED4D92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B6C25" w:rsidRPr="00820F94" w:rsidTr="006553E0">
        <w:trPr>
          <w:cantSplit/>
          <w:trHeight w:val="297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5-0-5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11-0-11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11-0-11</w:t>
            </w:r>
          </w:p>
        </w:tc>
        <w:tc>
          <w:tcPr>
            <w:tcW w:w="810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12-0-12</w:t>
            </w:r>
          </w:p>
        </w:tc>
        <w:tc>
          <w:tcPr>
            <w:tcW w:w="647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9-0-9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9-0-9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DB6C25" w:rsidRPr="00820F94" w:rsidRDefault="002063F3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-0-0</w:t>
            </w:r>
          </w:p>
        </w:tc>
        <w:tc>
          <w:tcPr>
            <w:tcW w:w="706" w:type="pct"/>
            <w:gridSpan w:val="5"/>
            <w:shd w:val="clear" w:color="auto" w:fill="FFFFFF"/>
          </w:tcPr>
          <w:p w:rsidR="00DB6C25" w:rsidRPr="00820F94" w:rsidRDefault="00DB6C25" w:rsidP="0039622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</w:tr>
      <w:tr w:rsidR="00DB6C25" w:rsidRPr="006553E0" w:rsidTr="006553E0">
        <w:trPr>
          <w:cantSplit/>
          <w:trHeight w:val="156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DB6C25" w:rsidRPr="006553E0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選修</w:t>
            </w: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 xml:space="preserve"> 23</w:t>
            </w:r>
            <w:r w:rsidRPr="006553E0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學分</w:t>
            </w:r>
          </w:p>
        </w:tc>
      </w:tr>
      <w:tr w:rsidR="00DB6C25" w:rsidRPr="00820F94" w:rsidTr="00025CB9">
        <w:trPr>
          <w:cantSplit/>
          <w:trHeight w:val="720"/>
          <w:jc w:val="center"/>
        </w:trPr>
        <w:tc>
          <w:tcPr>
            <w:tcW w:w="479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個體經濟學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592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總體經濟學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827" w:type="pct"/>
            <w:gridSpan w:val="2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國際匯兌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國際事務專題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 xml:space="preserve"> (Eng.)(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四應外四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  <w:vertAlign w:val="superscript"/>
              </w:rPr>
              <w:t>)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49" w:type="pct"/>
            <w:gridSpan w:val="3"/>
            <w:shd w:val="clear" w:color="auto" w:fill="FFFFFF"/>
          </w:tcPr>
          <w:p w:rsidR="00DB6C25" w:rsidRPr="007F595D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F595D">
              <w:rPr>
                <w:rFonts w:ascii="Times New Roman" w:eastAsia="標楷體" w:hAnsi="Times New Roman" w:cs="Times New Roman"/>
                <w:sz w:val="20"/>
                <w:szCs w:val="20"/>
              </w:rPr>
              <w:t>國際貿易實務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F595D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產業實務實習</w:t>
            </w:r>
          </w:p>
          <w:p w:rsidR="00DB6C25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1-8-5</w:t>
            </w:r>
          </w:p>
        </w:tc>
        <w:tc>
          <w:tcPr>
            <w:tcW w:w="616" w:type="pct"/>
            <w:shd w:val="clear" w:color="auto" w:fill="FFFFFF"/>
          </w:tcPr>
          <w:p w:rsidR="00DB6C25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產業實務實習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1-8-5</w:t>
            </w:r>
          </w:p>
        </w:tc>
      </w:tr>
      <w:tr w:rsidR="00DB6C25" w:rsidRPr="00820F94" w:rsidTr="00025CB9">
        <w:trPr>
          <w:cantSplit/>
          <w:trHeight w:val="70"/>
          <w:jc w:val="center"/>
        </w:trPr>
        <w:tc>
          <w:tcPr>
            <w:tcW w:w="479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27" w:type="pct"/>
            <w:gridSpan w:val="2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gridSpan w:val="3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國際財務管理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產業實務實習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)1-8-5</w:t>
            </w:r>
          </w:p>
        </w:tc>
        <w:tc>
          <w:tcPr>
            <w:tcW w:w="616" w:type="pct"/>
            <w:shd w:val="clear" w:color="auto" w:fill="FFFFFF"/>
          </w:tcPr>
          <w:p w:rsidR="00DB6C25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產業實務實習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1-8-5</w:t>
            </w:r>
          </w:p>
        </w:tc>
      </w:tr>
      <w:tr w:rsidR="00DB6C25" w:rsidRPr="00820F94" w:rsidTr="00025CB9">
        <w:trPr>
          <w:cantSplit/>
          <w:trHeight w:val="345"/>
          <w:jc w:val="center"/>
        </w:trPr>
        <w:tc>
          <w:tcPr>
            <w:tcW w:w="479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27" w:type="pct"/>
            <w:gridSpan w:val="2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gridSpan w:val="3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暑期產業實務實習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0-4-2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國際交換學習</w:t>
            </w:r>
          </w:p>
          <w:p w:rsidR="00DB6C25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10-0-10</w:t>
            </w:r>
          </w:p>
        </w:tc>
        <w:tc>
          <w:tcPr>
            <w:tcW w:w="616" w:type="pct"/>
            <w:shd w:val="clear" w:color="auto" w:fill="FFFFFF"/>
          </w:tcPr>
          <w:p w:rsidR="00DB6C25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國際交換學習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10-0-10</w:t>
            </w:r>
          </w:p>
        </w:tc>
      </w:tr>
      <w:tr w:rsidR="00DB6C25" w:rsidRPr="00820F94" w:rsidTr="00025CB9">
        <w:trPr>
          <w:cantSplit/>
          <w:trHeight w:val="70"/>
          <w:jc w:val="center"/>
        </w:trPr>
        <w:tc>
          <w:tcPr>
            <w:tcW w:w="479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27" w:type="pct"/>
            <w:gridSpan w:val="2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gridSpan w:val="3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83" w:type="pct"/>
            <w:gridSpan w:val="5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海外研習</w:t>
            </w:r>
          </w:p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3-0-3</w:t>
            </w:r>
          </w:p>
        </w:tc>
        <w:tc>
          <w:tcPr>
            <w:tcW w:w="616" w:type="pct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B6C25" w:rsidRPr="00820F94" w:rsidTr="006553E0">
        <w:trPr>
          <w:cantSplit/>
          <w:trHeight w:val="236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最低畢業總學分：</w:t>
            </w:r>
            <w:r w:rsidRPr="00820F94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128</w:t>
            </w:r>
          </w:p>
        </w:tc>
      </w:tr>
      <w:tr w:rsidR="00DB6C25" w:rsidRPr="00820F94" w:rsidTr="006553E0">
        <w:trPr>
          <w:trHeight w:val="482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DB6C25" w:rsidRPr="00820F94" w:rsidRDefault="00DB6C25" w:rsidP="007C3EC6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lastRenderedPageBreak/>
              <w:t>畢業規定</w:t>
            </w:r>
          </w:p>
          <w:p w:rsidR="00DB6C25" w:rsidRPr="00820F94" w:rsidRDefault="00DB6C25" w:rsidP="007C3EC6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除了修畢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128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學分與英文多益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TOEIC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必須達到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750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分以上之外，必須完成下列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項當中的一項始得畢業</w:t>
            </w:r>
          </w:p>
          <w:p w:rsidR="00DB6C25" w:rsidRPr="00820F94" w:rsidRDefault="00DB6C25" w:rsidP="007C3EC6">
            <w:pPr>
              <w:numPr>
                <w:ilvl w:val="0"/>
                <w:numId w:val="2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海外交換至少一個學期</w:t>
            </w:r>
          </w:p>
          <w:p w:rsidR="00DB6C25" w:rsidRPr="00820F94" w:rsidRDefault="00DB6C25" w:rsidP="007C3EC6">
            <w:pPr>
              <w:numPr>
                <w:ilvl w:val="0"/>
                <w:numId w:val="2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海外實習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個月以上</w:t>
            </w:r>
          </w:p>
          <w:p w:rsidR="00DB6C25" w:rsidRPr="00820F94" w:rsidRDefault="00DB6C25" w:rsidP="007C3EC6">
            <w:pPr>
              <w:numPr>
                <w:ilvl w:val="0"/>
                <w:numId w:val="2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參加管院海外短期研習至少兩週以上者</w:t>
            </w:r>
          </w:p>
          <w:p w:rsidR="00DB6C25" w:rsidRPr="00820F94" w:rsidRDefault="00DB6C25" w:rsidP="007C3EC6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  <w:p w:rsidR="00DB6C25" w:rsidRPr="00820F94" w:rsidRDefault="00DB6C25" w:rsidP="007C3EC6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選課說明</w:t>
            </w:r>
          </w:p>
          <w:p w:rsidR="00DB6C25" w:rsidRPr="00820F94" w:rsidRDefault="00DB6C25" w:rsidP="007C3EC6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大四建議同學做國際交換學習或產業實務實習，或者選修外系選修課程。若是於選擇暑假實習兩個月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(320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小時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者，可選修暑期產業實務實習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學分，若是於寒暑假參加海外短期研習者，可選修企管所開的海外研習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學分。</w:t>
            </w:r>
          </w:p>
          <w:p w:rsidR="00DB6C25" w:rsidRPr="00820F94" w:rsidRDefault="00DB6C25" w:rsidP="007C3EC6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實務專題為學校規定必修，學生可以從管院各系教師選擇指導老師指導之。若是選擇國際交換學習或產業實務實習者，得免修實務專題。</w:t>
            </w:r>
          </w:p>
          <w:p w:rsidR="00DB6C25" w:rsidRPr="00820F94" w:rsidRDefault="00DB6C25" w:rsidP="007C3EC6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國際交換學習建議於大四執行，可以規畫出國半年或一年，於姐妹校每學期至少得選修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學分以上之課程且及格，並經過學程會議核定，始可獲得此學分。若是於大三前往者，必須考慮於姐妹校所選課程是否能與本校大三課程相互抵免，請務必於出國交換前申請並獲得學程會議核准始可抵免。若未能抵免足夠學分，則必須自行負擔可能延畢之情形。</w:t>
            </w:r>
          </w:p>
          <w:p w:rsidR="00DB6C25" w:rsidRPr="00820F94" w:rsidRDefault="00DB6C25" w:rsidP="007C3EC6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產業實務實習可向學校研發處申請，一切依照學校規定辦理。若要由國管辦公室安排者，產業實務實習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)(9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月中至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月中執行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請於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月底前完成申請，產業實務實習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)(2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月中至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6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月中執行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請於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9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月底完成申請。暑假實習者，請於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月底完成申請。</w:t>
            </w:r>
          </w:p>
          <w:p w:rsidR="00DB6C25" w:rsidRPr="00820F94" w:rsidRDefault="00DB6C25" w:rsidP="007C3EC6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產業實務實習可以於國內或海外執行，若為國內實習則不得做為畢業條件。學生得從管院各系之教師選擇指導老師指導之。</w:t>
            </w:r>
          </w:p>
          <w:p w:rsidR="00DB6C25" w:rsidRPr="00820F94" w:rsidRDefault="00DB6C25" w:rsidP="007C3EC6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選修課除國際交換學習、產業實務實習、暑期產業實務實習由國管開課外，其他課程皆為國管以外之系所開課，請至各系選課，開課時間需依照各系實際開課而訂。</w:t>
            </w:r>
          </w:p>
          <w:p w:rsidR="00DB6C25" w:rsidRPr="00820F94" w:rsidRDefault="00DB6C25" w:rsidP="007C3EC6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選修課程不以本流程圖所示之課程為限，但建議以國際相關課程或語文相關為優先考量。</w:t>
            </w:r>
          </w:p>
          <w:p w:rsidR="00DB6C25" w:rsidRPr="00820F94" w:rsidRDefault="00DB6C25" w:rsidP="007C3EC6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20F94">
              <w:rPr>
                <w:rFonts w:ascii="Times New Roman" w:eastAsia="標楷體" w:hAnsi="Times New Roman" w:cs="Times New Roman"/>
                <w:sz w:val="20"/>
                <w:szCs w:val="20"/>
              </w:rPr>
              <w:t>國管學程對於選修學分並無外系學分上限之規定。</w:t>
            </w:r>
          </w:p>
        </w:tc>
      </w:tr>
    </w:tbl>
    <w:p w:rsidR="00ED4D92" w:rsidRPr="00820F94" w:rsidRDefault="00ED4D92">
      <w:pPr>
        <w:rPr>
          <w:rFonts w:ascii="Times New Roman" w:eastAsia="標楷體" w:hAnsi="Times New Roman" w:cs="Times New Roman"/>
        </w:rPr>
      </w:pPr>
    </w:p>
    <w:p w:rsidR="00ED4D92" w:rsidRPr="00820F94" w:rsidRDefault="00ED4D92">
      <w:pPr>
        <w:rPr>
          <w:rFonts w:ascii="Times New Roman" w:eastAsia="標楷體" w:hAnsi="Times New Roman" w:cs="Times New Roman"/>
        </w:rPr>
      </w:pPr>
    </w:p>
    <w:p w:rsidR="00ED4D92" w:rsidRPr="00820F94" w:rsidRDefault="00ED4D92">
      <w:pPr>
        <w:rPr>
          <w:rFonts w:ascii="Times New Roman" w:eastAsia="標楷體" w:hAnsi="Times New Roman" w:cs="Times New Roman"/>
        </w:rPr>
      </w:pPr>
    </w:p>
    <w:sectPr w:rsidR="00ED4D92" w:rsidRPr="00820F94" w:rsidSect="00975DF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02D" w:rsidRDefault="004F202D" w:rsidP="003A649B">
      <w:r>
        <w:separator/>
      </w:r>
    </w:p>
  </w:endnote>
  <w:endnote w:type="continuationSeparator" w:id="0">
    <w:p w:rsidR="004F202D" w:rsidRDefault="004F202D" w:rsidP="003A6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02D" w:rsidRDefault="004F202D" w:rsidP="003A649B">
      <w:r>
        <w:separator/>
      </w:r>
    </w:p>
  </w:footnote>
  <w:footnote w:type="continuationSeparator" w:id="0">
    <w:p w:rsidR="004F202D" w:rsidRDefault="004F202D" w:rsidP="003A6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D51DD"/>
    <w:multiLevelType w:val="hybridMultilevel"/>
    <w:tmpl w:val="8D42B3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A1B2EB1"/>
    <w:multiLevelType w:val="hybridMultilevel"/>
    <w:tmpl w:val="CFB01D32"/>
    <w:lvl w:ilvl="0" w:tplc="AC62C8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D92"/>
    <w:rsid w:val="00025CB9"/>
    <w:rsid w:val="00070B75"/>
    <w:rsid w:val="00083103"/>
    <w:rsid w:val="001748CE"/>
    <w:rsid w:val="0017628F"/>
    <w:rsid w:val="002063F3"/>
    <w:rsid w:val="00230891"/>
    <w:rsid w:val="002371C5"/>
    <w:rsid w:val="003A6462"/>
    <w:rsid w:val="003A649B"/>
    <w:rsid w:val="003C2AB5"/>
    <w:rsid w:val="0041245B"/>
    <w:rsid w:val="00437327"/>
    <w:rsid w:val="00454BB7"/>
    <w:rsid w:val="004819FB"/>
    <w:rsid w:val="004F202D"/>
    <w:rsid w:val="00540163"/>
    <w:rsid w:val="00542DD5"/>
    <w:rsid w:val="00611E05"/>
    <w:rsid w:val="006553E0"/>
    <w:rsid w:val="00753ED3"/>
    <w:rsid w:val="007C3EC6"/>
    <w:rsid w:val="007F595D"/>
    <w:rsid w:val="00820F94"/>
    <w:rsid w:val="00866C14"/>
    <w:rsid w:val="00876027"/>
    <w:rsid w:val="00891480"/>
    <w:rsid w:val="00975DFA"/>
    <w:rsid w:val="00987BCC"/>
    <w:rsid w:val="00A31BC1"/>
    <w:rsid w:val="00C20C4D"/>
    <w:rsid w:val="00CE17E5"/>
    <w:rsid w:val="00D03EC9"/>
    <w:rsid w:val="00D57055"/>
    <w:rsid w:val="00DA359B"/>
    <w:rsid w:val="00DB6C25"/>
    <w:rsid w:val="00ED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48B8FE"/>
  <w15:docId w15:val="{C0BC0B61-5B29-437B-9CE7-9922679D1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64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64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64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649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嘉雯 詹</cp:lastModifiedBy>
  <cp:revision>23</cp:revision>
  <cp:lastPrinted>2017-12-07T05:33:00Z</cp:lastPrinted>
  <dcterms:created xsi:type="dcterms:W3CDTF">2015-04-11T02:19:00Z</dcterms:created>
  <dcterms:modified xsi:type="dcterms:W3CDTF">2020-03-25T07:44:00Z</dcterms:modified>
</cp:coreProperties>
</file>